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1EC" w:rsidRPr="00B37AF4" w:rsidRDefault="001901EC" w:rsidP="001901EC">
      <w:pPr>
        <w:pStyle w:val="2"/>
        <w:shd w:val="clear" w:color="auto" w:fill="F6F6F6"/>
        <w:spacing w:before="0" w:beforeAutospacing="0" w:after="0" w:afterAutospacing="0"/>
        <w:jc w:val="both"/>
        <w:textAlignment w:val="baseline"/>
        <w:rPr>
          <w:bCs w:val="0"/>
          <w:color w:val="000000"/>
          <w:sz w:val="28"/>
          <w:szCs w:val="28"/>
        </w:rPr>
      </w:pPr>
      <w:r w:rsidRPr="00B37AF4">
        <w:rPr>
          <w:bCs w:val="0"/>
          <w:color w:val="000000"/>
          <w:sz w:val="28"/>
          <w:szCs w:val="28"/>
        </w:rPr>
        <w:t>Муниципальное бюджетное дошкольное образовательное учреждение «Детский сад № 92 комбинированного вида» Кировского района г</w:t>
      </w:r>
      <w:proofErr w:type="gramStart"/>
      <w:r w:rsidRPr="00B37AF4">
        <w:rPr>
          <w:bCs w:val="0"/>
          <w:color w:val="000000"/>
          <w:sz w:val="28"/>
          <w:szCs w:val="28"/>
        </w:rPr>
        <w:t>.К</w:t>
      </w:r>
      <w:proofErr w:type="gramEnd"/>
      <w:r w:rsidRPr="00B37AF4">
        <w:rPr>
          <w:bCs w:val="0"/>
          <w:color w:val="000000"/>
          <w:sz w:val="28"/>
          <w:szCs w:val="28"/>
        </w:rPr>
        <w:t>азани</w:t>
      </w:r>
    </w:p>
    <w:p w:rsidR="00B37AF4" w:rsidRDefault="00B37AF4" w:rsidP="001901EC">
      <w:pPr>
        <w:pStyle w:val="dt-p"/>
        <w:shd w:val="clear" w:color="auto" w:fill="FFFFFF"/>
        <w:spacing w:before="0" w:beforeAutospacing="0" w:after="300" w:afterAutospacing="0"/>
        <w:textAlignment w:val="baseline"/>
        <w:rPr>
          <w:b/>
          <w:color w:val="000000"/>
          <w:sz w:val="28"/>
          <w:szCs w:val="28"/>
        </w:rPr>
      </w:pPr>
    </w:p>
    <w:p w:rsidR="001901EC" w:rsidRPr="00B37AF4" w:rsidRDefault="001901EC" w:rsidP="001901EC">
      <w:pPr>
        <w:pStyle w:val="dt-p"/>
        <w:shd w:val="clear" w:color="auto" w:fill="FFFFFF"/>
        <w:spacing w:before="0" w:beforeAutospacing="0" w:after="300" w:afterAutospacing="0"/>
        <w:textAlignment w:val="baseline"/>
        <w:rPr>
          <w:b/>
          <w:color w:val="000000"/>
          <w:sz w:val="28"/>
          <w:szCs w:val="28"/>
        </w:rPr>
      </w:pPr>
      <w:r w:rsidRPr="00B37AF4">
        <w:rPr>
          <w:b/>
          <w:color w:val="000000"/>
          <w:sz w:val="28"/>
          <w:szCs w:val="28"/>
        </w:rPr>
        <w:t xml:space="preserve">Учредители образовательной организации: </w:t>
      </w:r>
      <w:r w:rsidRPr="00B37AF4">
        <w:rPr>
          <w:sz w:val="28"/>
          <w:szCs w:val="28"/>
        </w:rPr>
        <w:t xml:space="preserve">Муниципальное образование  город Казань в лице Муниципального учреждения "Управление </w:t>
      </w:r>
      <w:proofErr w:type="gramStart"/>
      <w:r w:rsidRPr="00B37AF4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B37AF4">
        <w:rPr>
          <w:sz w:val="28"/>
          <w:szCs w:val="28"/>
        </w:rPr>
        <w:t>"</w:t>
      </w:r>
    </w:p>
    <w:p w:rsidR="001901EC" w:rsidRPr="00B37AF4" w:rsidRDefault="001901EC" w:rsidP="001901EC">
      <w:pPr>
        <w:rPr>
          <w:rFonts w:cs="Times New Roman"/>
          <w:szCs w:val="28"/>
        </w:rPr>
      </w:pPr>
      <w:bookmarkStart w:id="0" w:name="l244"/>
      <w:bookmarkStart w:id="1" w:name="l245"/>
      <w:bookmarkStart w:id="2" w:name="l246"/>
      <w:bookmarkEnd w:id="0"/>
      <w:bookmarkEnd w:id="1"/>
      <w:bookmarkEnd w:id="2"/>
      <w:r w:rsidRPr="00B37AF4">
        <w:rPr>
          <w:rFonts w:cs="Times New Roman"/>
          <w:b/>
          <w:szCs w:val="28"/>
        </w:rPr>
        <w:t>Наш юридический адрес:</w:t>
      </w:r>
      <w:r w:rsidRPr="00B37AF4">
        <w:rPr>
          <w:rFonts w:cs="Times New Roman"/>
          <w:szCs w:val="28"/>
        </w:rPr>
        <w:t> 420078, г. Казань, ул. Железнодорожников, д.1</w:t>
      </w:r>
    </w:p>
    <w:p w:rsidR="001901EC" w:rsidRPr="00B37AF4" w:rsidRDefault="001901EC" w:rsidP="001901EC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Телефон</w:t>
      </w:r>
      <w:r w:rsidRPr="00B37AF4">
        <w:rPr>
          <w:rFonts w:cs="Times New Roman"/>
          <w:szCs w:val="28"/>
        </w:rPr>
        <w:t>: 294-35-13; 526-37-39;    </w:t>
      </w:r>
      <w:proofErr w:type="spellStart"/>
      <w:r w:rsidRPr="00B37AF4">
        <w:rPr>
          <w:rFonts w:cs="Times New Roman"/>
          <w:b/>
          <w:szCs w:val="28"/>
        </w:rPr>
        <w:t>e-mail</w:t>
      </w:r>
      <w:proofErr w:type="spellEnd"/>
      <w:r w:rsidRPr="00B37AF4">
        <w:rPr>
          <w:rFonts w:cs="Times New Roman"/>
          <w:szCs w:val="28"/>
        </w:rPr>
        <w:t>: Ds92.kzn@tatar.ru</w:t>
      </w:r>
    </w:p>
    <w:p w:rsidR="001901EC" w:rsidRPr="00B37AF4" w:rsidRDefault="001901EC" w:rsidP="001901EC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Режим работы: 1 здание:</w:t>
      </w:r>
      <w:r w:rsidRPr="00B37AF4">
        <w:rPr>
          <w:rFonts w:cs="Times New Roman"/>
          <w:szCs w:val="28"/>
        </w:rPr>
        <w:t xml:space="preserve"> с 7.00 до 19.00 часов; выходные: суббота, воскресенье</w:t>
      </w:r>
    </w:p>
    <w:p w:rsidR="001901EC" w:rsidRPr="00B37AF4" w:rsidRDefault="001901EC" w:rsidP="001901EC">
      <w:pPr>
        <w:pStyle w:val="dt-p"/>
        <w:shd w:val="clear" w:color="auto" w:fill="FFFFFF"/>
        <w:spacing w:before="0" w:beforeAutospacing="0" w:after="300" w:afterAutospacing="0"/>
        <w:textAlignment w:val="baseline"/>
        <w:rPr>
          <w:sz w:val="28"/>
          <w:szCs w:val="28"/>
        </w:rPr>
      </w:pPr>
      <w:r w:rsidRPr="00B37AF4">
        <w:rPr>
          <w:sz w:val="28"/>
          <w:szCs w:val="28"/>
        </w:rPr>
        <w:t xml:space="preserve">                             </w:t>
      </w:r>
      <w:r w:rsidRPr="00B37AF4">
        <w:rPr>
          <w:b/>
          <w:sz w:val="28"/>
          <w:szCs w:val="28"/>
        </w:rPr>
        <w:t>2 здание:</w:t>
      </w:r>
      <w:r w:rsidRPr="00B37AF4">
        <w:rPr>
          <w:sz w:val="28"/>
          <w:szCs w:val="28"/>
        </w:rPr>
        <w:t xml:space="preserve"> с 7.00 до 17.30 часов; выходные: суббота, воскресенье</w:t>
      </w:r>
      <w:bookmarkStart w:id="3" w:name="l247"/>
      <w:bookmarkStart w:id="4" w:name="l53"/>
      <w:bookmarkStart w:id="5" w:name="l248"/>
      <w:bookmarkStart w:id="6" w:name="l54"/>
      <w:bookmarkEnd w:id="3"/>
      <w:bookmarkEnd w:id="4"/>
      <w:bookmarkEnd w:id="5"/>
      <w:bookmarkEnd w:id="6"/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Заведующая МБДОУ Ильина Анна Федоровна</w:t>
      </w:r>
      <w:r w:rsidRPr="00B37AF4">
        <w:rPr>
          <w:rFonts w:cs="Times New Roman"/>
          <w:szCs w:val="28"/>
        </w:rPr>
        <w:t>. На педагогической работе 32 года, в должности руководителя 8 лет, имеет высшее педагогическое дошкольное  образование, СЗД.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В 2015 году получила диплом (№ 162402590256) о профессиональной переподготовке, в ЧОУ ВПО "Институт социальных и гуманитарных знаний" по программе "Менеджмент в образовании".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График работы:</w:t>
      </w:r>
      <w:r w:rsidRPr="00B37AF4">
        <w:rPr>
          <w:rFonts w:cs="Times New Roman"/>
          <w:szCs w:val="28"/>
        </w:rPr>
        <w:t xml:space="preserve"> с 8.00 до 18.00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Приемные часы</w:t>
      </w:r>
      <w:r w:rsidRPr="00B37AF4">
        <w:rPr>
          <w:rFonts w:cs="Times New Roman"/>
          <w:szCs w:val="28"/>
        </w:rPr>
        <w:t>: вторник с 14.00 до 18.00; четверг с 09.00 до 12.00</w:t>
      </w:r>
    </w:p>
    <w:p w:rsidR="00B37AF4" w:rsidRPr="00B37AF4" w:rsidRDefault="00B37AF4" w:rsidP="00B37AF4">
      <w:pPr>
        <w:rPr>
          <w:rFonts w:cs="Times New Roman"/>
          <w:szCs w:val="28"/>
        </w:rPr>
      </w:pPr>
    </w:p>
    <w:p w:rsidR="00B37AF4" w:rsidRPr="00B37AF4" w:rsidRDefault="00B37AF4" w:rsidP="00B37AF4">
      <w:pPr>
        <w:jc w:val="center"/>
        <w:rPr>
          <w:rFonts w:cs="Times New Roman"/>
          <w:b/>
          <w:szCs w:val="28"/>
        </w:rPr>
      </w:pPr>
      <w:r w:rsidRPr="00B37AF4">
        <w:rPr>
          <w:rFonts w:cs="Times New Roman"/>
          <w:b/>
          <w:szCs w:val="28"/>
        </w:rPr>
        <w:t>Общая характеристика   дошкольного образовательного учреждения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Муниципальное бюджетное дошкольное образовательное учреждение – «Детский сад № 92 комбинированного вида» Кировского района </w:t>
      </w:r>
      <w:proofErr w:type="gramStart"/>
      <w:r w:rsidRPr="00B37AF4">
        <w:rPr>
          <w:rFonts w:cs="Times New Roman"/>
          <w:szCs w:val="28"/>
        </w:rPr>
        <w:t>г</w:t>
      </w:r>
      <w:proofErr w:type="gramEnd"/>
      <w:r w:rsidRPr="00B37AF4">
        <w:rPr>
          <w:rFonts w:cs="Times New Roman"/>
          <w:szCs w:val="28"/>
        </w:rPr>
        <w:t xml:space="preserve">. Казани имеет два здания. 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Первое здание (закрыто на капитальный ремонт):</w:t>
      </w:r>
      <w:r w:rsidRPr="00B37AF4">
        <w:rPr>
          <w:rFonts w:cs="Times New Roman"/>
          <w:szCs w:val="28"/>
        </w:rPr>
        <w:t xml:space="preserve"> Муниципальное бюджетное дошкольное образовательное учреждение – «Детский сад № 92 комбинированного вида» Кировского района </w:t>
      </w:r>
      <w:proofErr w:type="gramStart"/>
      <w:r w:rsidRPr="00B37AF4">
        <w:rPr>
          <w:rFonts w:cs="Times New Roman"/>
          <w:szCs w:val="28"/>
        </w:rPr>
        <w:t>г</w:t>
      </w:r>
      <w:proofErr w:type="gramEnd"/>
      <w:r w:rsidRPr="00B37AF4">
        <w:rPr>
          <w:rFonts w:cs="Times New Roman"/>
          <w:szCs w:val="28"/>
        </w:rPr>
        <w:t xml:space="preserve">. Казани (далее -  Учреждение) функционирует с 26 января 1956 года. Расположено по адресу: </w:t>
      </w:r>
      <w:proofErr w:type="gramStart"/>
      <w:r w:rsidRPr="00B37AF4">
        <w:rPr>
          <w:rFonts w:cs="Times New Roman"/>
          <w:szCs w:val="28"/>
        </w:rPr>
        <w:t>г</w:t>
      </w:r>
      <w:proofErr w:type="gramEnd"/>
      <w:r w:rsidRPr="00B37AF4">
        <w:rPr>
          <w:rFonts w:cs="Times New Roman"/>
          <w:szCs w:val="28"/>
        </w:rPr>
        <w:t xml:space="preserve">. Казань, ул. Железнодорожников, д. 1. Размещен в кирпичном двухэтажном здании, построенном по типовому проекту, </w:t>
      </w:r>
      <w:proofErr w:type="gramStart"/>
      <w:r w:rsidRPr="00B37AF4">
        <w:rPr>
          <w:rFonts w:cs="Times New Roman"/>
          <w:szCs w:val="28"/>
        </w:rPr>
        <w:t>расположен</w:t>
      </w:r>
      <w:proofErr w:type="gramEnd"/>
      <w:r w:rsidRPr="00B37AF4">
        <w:rPr>
          <w:rFonts w:cs="Times New Roman"/>
          <w:szCs w:val="28"/>
        </w:rPr>
        <w:t xml:space="preserve"> в лесопарковой зоне п. Юдино.  Площадь здания -589 кв. м. Территория составляет 6258,1 кв.м.  включает в себя: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Физкультурную площадку;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Групповые прогулочные участки с верандами, с установленным стандартным оборудованием (физкультурным и игровым);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Зеленые насаждения по всему периметру территории детского сада, и между групповыми участками.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Здание построено по старому типовому проекту, рассчитанному на 4 группы без спален. В ходе капитального ремонта (1996 г.) была произведена перепланировка здания (одна групповая комната переделана в музыкальный зал, медицинский кабинет). Проектная мощность здания на 45 мест, детей с диагнозом вираж туберкулиновой пробы, контакт с больными туберкулезом. Все дети принимаются по путевкам городского противотуберкулезного диспансера ГАУЗ «РКПД» г. Казань. Длительность пребывания детей в Учреждении с 7.00 до 19.00 часов. Приоритетное направление: Оздоровление детей с ранним периодом туберкулезной инфекции, виражем туберкулиновой пробы, контактных с больными туберкулезом, воспитание у них потребности в здоровом образе жизни. Восстанавливать здоровье детей помогает </w:t>
      </w:r>
      <w:r w:rsidRPr="00B37AF4">
        <w:rPr>
          <w:rFonts w:cs="Times New Roman"/>
          <w:szCs w:val="28"/>
        </w:rPr>
        <w:lastRenderedPageBreak/>
        <w:t xml:space="preserve">оригинальная система закаливания и оздоровления, разработанная коллективом детского сада № 92: хождение босиком по хвое, сосновым шишкам, сухой и свежескошенной траве в сочетании с дыхательной гимнастикой, </w:t>
      </w:r>
      <w:proofErr w:type="spellStart"/>
      <w:r w:rsidRPr="00B37AF4">
        <w:rPr>
          <w:rFonts w:cs="Times New Roman"/>
          <w:szCs w:val="28"/>
        </w:rPr>
        <w:t>ароматерапия</w:t>
      </w:r>
      <w:proofErr w:type="spellEnd"/>
      <w:r w:rsidRPr="00B37AF4">
        <w:rPr>
          <w:rFonts w:cs="Times New Roman"/>
          <w:szCs w:val="28"/>
        </w:rPr>
        <w:t>. Дети получают полноценное сбалансированное 5-ти разовое питание, с ежедневным включением свежих фруктов, соков.</w:t>
      </w:r>
    </w:p>
    <w:p w:rsidR="00B37AF4" w:rsidRPr="00B37AF4" w:rsidRDefault="00B37AF4" w:rsidP="00B37AF4">
      <w:pPr>
        <w:rPr>
          <w:rFonts w:cs="Times New Roman"/>
          <w:szCs w:val="28"/>
        </w:rPr>
      </w:pP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b/>
          <w:szCs w:val="28"/>
        </w:rPr>
        <w:t>Второе здание:</w:t>
      </w:r>
      <w:r w:rsidRPr="00B37AF4">
        <w:rPr>
          <w:rFonts w:cs="Times New Roman"/>
          <w:szCs w:val="28"/>
        </w:rPr>
        <w:t xml:space="preserve"> функционирует с 1981 года. Расположено по адресу: ул. </w:t>
      </w:r>
      <w:proofErr w:type="gramStart"/>
      <w:r w:rsidRPr="00B37AF4">
        <w:rPr>
          <w:rFonts w:cs="Times New Roman"/>
          <w:szCs w:val="28"/>
        </w:rPr>
        <w:t>Туристическая</w:t>
      </w:r>
      <w:proofErr w:type="gramEnd"/>
      <w:r w:rsidRPr="00B37AF4">
        <w:rPr>
          <w:rFonts w:cs="Times New Roman"/>
          <w:szCs w:val="28"/>
        </w:rPr>
        <w:t>, д.1. В дошкольном образовательном учреждении функционирует 3 группы, укомплектованные по возрастному принципу: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1 – группа младшего возраста (3-4 лет), 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1 –средняя/старшая группа (4-6 лет),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1 –подготовительная к школе группа (6-7 лет), которые посещают 74 ребенка. Проектная мощность 2 здания на 60 мест. Режим функционирования учреждения: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-с 10,5 – часовым пребыванием с 7.00 до 17.30.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Учреждение работает в 5-дневном режиме, выходные дни – суббота, воскресенье, праздничные дни.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Управление МБДОУ осуществляется в соответствии с законом РФ «Об образовании» и на основании Устава детского сада. Непосредственное управление детским садом осуществляет заведующий. Руководство и деятельность осуществляется согласно Устава муниципального бюджетного дошкольного образовательного учреждения «Детский сад № 92 комбинированного вида», утвержденный Приказом Комитета земельных и имущественных отношений Исполнительного комитета </w:t>
      </w:r>
      <w:proofErr w:type="gramStart"/>
      <w:r w:rsidRPr="00B37AF4">
        <w:rPr>
          <w:rFonts w:cs="Times New Roman"/>
          <w:szCs w:val="28"/>
        </w:rPr>
        <w:t>г</w:t>
      </w:r>
      <w:proofErr w:type="gramEnd"/>
      <w:r w:rsidRPr="00B37AF4">
        <w:rPr>
          <w:rFonts w:cs="Times New Roman"/>
          <w:szCs w:val="28"/>
        </w:rPr>
        <w:t xml:space="preserve">. Казани от 15.06.2015 г. № 1229/КЗИО - ПК.  </w:t>
      </w:r>
      <w:r w:rsidRPr="00B37AF4">
        <w:rPr>
          <w:rFonts w:cs="Times New Roman"/>
          <w:b/>
          <w:szCs w:val="28"/>
        </w:rPr>
        <w:t>Лицензия</w:t>
      </w:r>
      <w:r w:rsidRPr="00B37AF4">
        <w:rPr>
          <w:rFonts w:cs="Times New Roman"/>
          <w:szCs w:val="28"/>
        </w:rPr>
        <w:t xml:space="preserve"> на осуществление образовательной деятельности серия 16 Л 01 № 0006503 от 15.07.2019 г. Регистрационный номер № 10316, лицензия на осуществление медицинской деятельности № ЛО – 16-01-004477 от 08.10.2015 г. </w:t>
      </w:r>
    </w:p>
    <w:p w:rsidR="00B37AF4" w:rsidRPr="00B37AF4" w:rsidRDefault="00B37AF4" w:rsidP="00B37AF4">
      <w:pPr>
        <w:rPr>
          <w:rFonts w:cs="Times New Roman"/>
          <w:szCs w:val="28"/>
        </w:rPr>
      </w:pPr>
    </w:p>
    <w:p w:rsidR="00B37AF4" w:rsidRPr="00B37AF4" w:rsidRDefault="00B37AF4" w:rsidP="00B37AF4">
      <w:pPr>
        <w:rPr>
          <w:rFonts w:cs="Times New Roman"/>
          <w:b/>
          <w:szCs w:val="28"/>
        </w:rPr>
      </w:pPr>
      <w:r w:rsidRPr="00B37AF4">
        <w:rPr>
          <w:rFonts w:cs="Times New Roman"/>
          <w:b/>
          <w:szCs w:val="28"/>
        </w:rPr>
        <w:t>2.  Кадровый потенциал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Педагогическими кадрами на 2019-2020 учебный год дошкольное образовательное учреждение укомплектовано на 100 %. Педагогический коллектив МБДОУ детский сад № 92  стабильный.    Количественный и качественный состав педагогов за последние три года  практически не менялся. Все педагоги, имеют специальное образование, квалификацию и опыт работы.  Педагогический коллектив состоит из 16 педагогов, среди них:</w:t>
      </w:r>
    </w:p>
    <w:p w:rsidR="00B37AF4" w:rsidRPr="00B37AF4" w:rsidRDefault="00B37AF4" w:rsidP="00B37AF4">
      <w:pPr>
        <w:rPr>
          <w:rFonts w:cs="Times New Roman"/>
          <w:b/>
          <w:szCs w:val="28"/>
        </w:rPr>
      </w:pPr>
      <w:r w:rsidRPr="00B37AF4">
        <w:rPr>
          <w:rFonts w:cs="Times New Roman"/>
          <w:b/>
          <w:szCs w:val="28"/>
        </w:rPr>
        <w:t xml:space="preserve">Воспитатели  – </w:t>
      </w:r>
      <w:r w:rsidR="0049394D">
        <w:rPr>
          <w:rFonts w:cs="Times New Roman"/>
          <w:b/>
          <w:szCs w:val="28"/>
        </w:rPr>
        <w:t>9</w:t>
      </w:r>
      <w:r w:rsidRPr="00B37AF4">
        <w:rPr>
          <w:rFonts w:cs="Times New Roman"/>
          <w:b/>
          <w:szCs w:val="28"/>
        </w:rPr>
        <w:tab/>
      </w:r>
    </w:p>
    <w:p w:rsidR="00B37AF4" w:rsidRPr="00B37AF4" w:rsidRDefault="00B37AF4" w:rsidP="00B37AF4">
      <w:pPr>
        <w:rPr>
          <w:rFonts w:cs="Times New Roman"/>
          <w:b/>
          <w:szCs w:val="28"/>
        </w:rPr>
      </w:pPr>
      <w:r w:rsidRPr="00B37AF4">
        <w:rPr>
          <w:rFonts w:cs="Times New Roman"/>
          <w:b/>
          <w:szCs w:val="28"/>
        </w:rPr>
        <w:t>Специалисты</w:t>
      </w:r>
      <w:r w:rsidR="0049394D">
        <w:rPr>
          <w:rFonts w:cs="Times New Roman"/>
          <w:b/>
          <w:szCs w:val="28"/>
        </w:rPr>
        <w:t xml:space="preserve"> – 5</w:t>
      </w:r>
      <w:r w:rsidRPr="00B37AF4">
        <w:rPr>
          <w:rFonts w:cs="Times New Roman"/>
          <w:b/>
          <w:szCs w:val="28"/>
        </w:rPr>
        <w:t xml:space="preserve">: 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музыкальный руководитель – образование высшее педагогическое, высшая  квалификационная категория;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воспитатель по обучению детей татарскому языку – образование среднее специальное  педагогическое, высшая квалификационная  категория; 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старший воспитатель – образование высшее педагогическое, первая квалификационная категория;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педагог-психолог – образование высшее психологическое, первая квалификационная категория;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учитель-логопед – образование высшее, высшая квалификационная категория</w:t>
      </w:r>
      <w:r w:rsidR="0049394D">
        <w:rPr>
          <w:rFonts w:cs="Times New Roman"/>
          <w:szCs w:val="28"/>
        </w:rPr>
        <w:t>.</w:t>
      </w:r>
    </w:p>
    <w:p w:rsidR="00B37AF4" w:rsidRPr="00B37AF4" w:rsidRDefault="00B37AF4" w:rsidP="00B37AF4">
      <w:pPr>
        <w:rPr>
          <w:rFonts w:cs="Times New Roman"/>
          <w:szCs w:val="28"/>
        </w:rPr>
      </w:pPr>
    </w:p>
    <w:p w:rsidR="00B37AF4" w:rsidRPr="00910F3C" w:rsidRDefault="00B37AF4" w:rsidP="00B37AF4">
      <w:pPr>
        <w:rPr>
          <w:rFonts w:cs="Times New Roman"/>
          <w:szCs w:val="28"/>
        </w:rPr>
      </w:pPr>
    </w:p>
    <w:p w:rsidR="00B37AF4" w:rsidRPr="00910F3C" w:rsidRDefault="00B37AF4" w:rsidP="00B37AF4">
      <w:pPr>
        <w:jc w:val="center"/>
        <w:rPr>
          <w:rFonts w:cs="Times New Roman"/>
          <w:b/>
          <w:szCs w:val="28"/>
        </w:rPr>
      </w:pPr>
      <w:r w:rsidRPr="00910F3C">
        <w:rPr>
          <w:rFonts w:cs="Times New Roman"/>
          <w:b/>
          <w:szCs w:val="28"/>
        </w:rPr>
        <w:lastRenderedPageBreak/>
        <w:t>Характеристика кадрового обеспечения образовательного процесса</w:t>
      </w:r>
    </w:p>
    <w:p w:rsidR="00B37AF4" w:rsidRPr="00910F3C" w:rsidRDefault="00B37AF4" w:rsidP="00B37AF4">
      <w:pPr>
        <w:jc w:val="center"/>
        <w:rPr>
          <w:rFonts w:cs="Times New Roman"/>
          <w:b/>
          <w:szCs w:val="28"/>
        </w:rPr>
      </w:pPr>
      <w:r w:rsidRPr="00910F3C">
        <w:rPr>
          <w:rFonts w:cs="Times New Roman"/>
          <w:b/>
          <w:szCs w:val="28"/>
        </w:rPr>
        <w:t>(с совместителями)</w:t>
      </w:r>
    </w:p>
    <w:p w:rsidR="00910F3C" w:rsidRDefault="00910F3C" w:rsidP="00910F3C">
      <w:pPr>
        <w:jc w:val="center"/>
        <w:rPr>
          <w:rFonts w:cs="Times New Roman"/>
          <w:b/>
          <w:szCs w:val="28"/>
        </w:rPr>
      </w:pPr>
    </w:p>
    <w:p w:rsidR="00B37AF4" w:rsidRPr="00910F3C" w:rsidRDefault="00B37AF4" w:rsidP="00910F3C">
      <w:pPr>
        <w:jc w:val="center"/>
        <w:rPr>
          <w:rFonts w:cs="Times New Roman"/>
          <w:b/>
          <w:szCs w:val="28"/>
        </w:rPr>
      </w:pPr>
      <w:r w:rsidRPr="00910F3C">
        <w:rPr>
          <w:rFonts w:cs="Times New Roman"/>
          <w:b/>
          <w:szCs w:val="28"/>
        </w:rPr>
        <w:t>Образовательный уровень педагогов</w:t>
      </w:r>
    </w:p>
    <w:tbl>
      <w:tblPr>
        <w:tblW w:w="10031" w:type="dxa"/>
        <w:tblInd w:w="-6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8" w:type="dxa"/>
        </w:tblCellMar>
        <w:tblLook w:val="00A0"/>
      </w:tblPr>
      <w:tblGrid>
        <w:gridCol w:w="1668"/>
        <w:gridCol w:w="1500"/>
        <w:gridCol w:w="2044"/>
        <w:gridCol w:w="2265"/>
        <w:gridCol w:w="2554"/>
      </w:tblGrid>
      <w:tr w:rsidR="00910F3C" w:rsidRPr="002F670E" w:rsidTr="00910F3C">
        <w:trPr>
          <w:cantSplit/>
          <w:trHeight w:val="400"/>
        </w:trPr>
        <w:tc>
          <w:tcPr>
            <w:tcW w:w="1668" w:type="dxa"/>
            <w:vMerge w:val="restart"/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500" w:type="dxa"/>
            <w:vMerge w:val="restart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6863" w:type="dxa"/>
            <w:gridSpan w:val="3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Образование</w:t>
            </w:r>
          </w:p>
        </w:tc>
      </w:tr>
      <w:tr w:rsidR="00910F3C" w:rsidRPr="002F670E" w:rsidTr="00910F3C">
        <w:trPr>
          <w:cantSplit/>
          <w:trHeight w:val="413"/>
        </w:trPr>
        <w:tc>
          <w:tcPr>
            <w:tcW w:w="1668" w:type="dxa"/>
            <w:vMerge/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44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Высшее</w:t>
            </w:r>
          </w:p>
        </w:tc>
        <w:tc>
          <w:tcPr>
            <w:tcW w:w="2265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2F670E">
              <w:rPr>
                <w:b/>
                <w:bCs/>
                <w:sz w:val="24"/>
                <w:szCs w:val="24"/>
              </w:rPr>
              <w:t>н\высшее</w:t>
            </w:r>
            <w:proofErr w:type="spellEnd"/>
          </w:p>
        </w:tc>
        <w:tc>
          <w:tcPr>
            <w:tcW w:w="2554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Среднее специальное</w:t>
            </w:r>
          </w:p>
        </w:tc>
      </w:tr>
      <w:tr w:rsidR="00910F3C" w:rsidRPr="002F670E" w:rsidTr="00910F3C">
        <w:tc>
          <w:tcPr>
            <w:tcW w:w="1668" w:type="dxa"/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2022-2023</w:t>
            </w:r>
          </w:p>
        </w:tc>
        <w:tc>
          <w:tcPr>
            <w:tcW w:w="150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16</w:t>
            </w:r>
          </w:p>
        </w:tc>
        <w:tc>
          <w:tcPr>
            <w:tcW w:w="2044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9 (56,2%)</w:t>
            </w:r>
          </w:p>
        </w:tc>
        <w:tc>
          <w:tcPr>
            <w:tcW w:w="2265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1 (6,2%)</w:t>
            </w:r>
          </w:p>
        </w:tc>
        <w:tc>
          <w:tcPr>
            <w:tcW w:w="2554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6 (37,5%)</w:t>
            </w:r>
          </w:p>
        </w:tc>
      </w:tr>
      <w:tr w:rsidR="00910F3C" w:rsidRPr="002F670E" w:rsidTr="00910F3C">
        <w:tc>
          <w:tcPr>
            <w:tcW w:w="1668" w:type="dxa"/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</w:t>
            </w:r>
          </w:p>
        </w:tc>
        <w:tc>
          <w:tcPr>
            <w:tcW w:w="150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044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(60%)</w:t>
            </w:r>
          </w:p>
        </w:tc>
        <w:tc>
          <w:tcPr>
            <w:tcW w:w="2265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54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(40%)</w:t>
            </w:r>
          </w:p>
        </w:tc>
      </w:tr>
      <w:tr w:rsidR="00910F3C" w:rsidRPr="002F670E" w:rsidTr="00910F3C">
        <w:tc>
          <w:tcPr>
            <w:tcW w:w="1668" w:type="dxa"/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2024-2025</w:t>
            </w:r>
          </w:p>
        </w:tc>
        <w:tc>
          <w:tcPr>
            <w:tcW w:w="150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044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(50%)</w:t>
            </w:r>
          </w:p>
        </w:tc>
        <w:tc>
          <w:tcPr>
            <w:tcW w:w="2265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54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(50%)</w:t>
            </w:r>
          </w:p>
        </w:tc>
      </w:tr>
    </w:tbl>
    <w:p w:rsidR="00910F3C" w:rsidRDefault="00910F3C" w:rsidP="00910F3C">
      <w:pPr>
        <w:jc w:val="center"/>
        <w:rPr>
          <w:rFonts w:cs="Times New Roman"/>
          <w:b/>
          <w:szCs w:val="28"/>
        </w:rPr>
      </w:pPr>
    </w:p>
    <w:p w:rsidR="00910F3C" w:rsidRDefault="00910F3C" w:rsidP="00910F3C">
      <w:pPr>
        <w:jc w:val="center"/>
        <w:rPr>
          <w:rFonts w:cs="Times New Roman"/>
          <w:b/>
          <w:szCs w:val="28"/>
        </w:rPr>
      </w:pPr>
    </w:p>
    <w:p w:rsidR="00B37AF4" w:rsidRPr="00910F3C" w:rsidRDefault="00B37AF4" w:rsidP="00910F3C">
      <w:pPr>
        <w:jc w:val="center"/>
        <w:rPr>
          <w:rFonts w:cs="Times New Roman"/>
          <w:b/>
          <w:szCs w:val="28"/>
        </w:rPr>
      </w:pPr>
      <w:r w:rsidRPr="00910F3C">
        <w:rPr>
          <w:rFonts w:cs="Times New Roman"/>
          <w:b/>
          <w:szCs w:val="28"/>
        </w:rPr>
        <w:t>Квалификационный уровень педагогов</w:t>
      </w:r>
    </w:p>
    <w:tbl>
      <w:tblPr>
        <w:tblW w:w="10031" w:type="dxa"/>
        <w:tblInd w:w="-6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8" w:type="dxa"/>
        </w:tblCellMar>
        <w:tblLook w:val="00A0"/>
      </w:tblPr>
      <w:tblGrid>
        <w:gridCol w:w="1562"/>
        <w:gridCol w:w="1230"/>
        <w:gridCol w:w="1881"/>
        <w:gridCol w:w="1880"/>
        <w:gridCol w:w="1879"/>
        <w:gridCol w:w="1599"/>
      </w:tblGrid>
      <w:tr w:rsidR="00910F3C" w:rsidRPr="002F670E" w:rsidTr="001F10D2">
        <w:trPr>
          <w:cantSplit/>
        </w:trPr>
        <w:tc>
          <w:tcPr>
            <w:tcW w:w="1562" w:type="dxa"/>
            <w:vMerge w:val="restart"/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230" w:type="dxa"/>
            <w:vMerge w:val="restart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7239" w:type="dxa"/>
            <w:gridSpan w:val="4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Категория</w:t>
            </w:r>
          </w:p>
        </w:tc>
      </w:tr>
      <w:tr w:rsidR="00910F3C" w:rsidRPr="002F670E" w:rsidTr="001F10D2">
        <w:trPr>
          <w:cantSplit/>
        </w:trPr>
        <w:tc>
          <w:tcPr>
            <w:tcW w:w="1562" w:type="dxa"/>
            <w:vMerge/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30" w:type="dxa"/>
            <w:vMerge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1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высшая</w:t>
            </w:r>
          </w:p>
        </w:tc>
        <w:tc>
          <w:tcPr>
            <w:tcW w:w="188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первая</w:t>
            </w:r>
          </w:p>
        </w:tc>
        <w:tc>
          <w:tcPr>
            <w:tcW w:w="1879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СЗД</w:t>
            </w:r>
          </w:p>
        </w:tc>
        <w:tc>
          <w:tcPr>
            <w:tcW w:w="1599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2F670E">
              <w:rPr>
                <w:b/>
                <w:bCs/>
                <w:sz w:val="24"/>
                <w:szCs w:val="24"/>
              </w:rPr>
              <w:t>Без категории</w:t>
            </w:r>
          </w:p>
        </w:tc>
      </w:tr>
      <w:tr w:rsidR="00910F3C" w:rsidRPr="002F670E" w:rsidTr="001F10D2">
        <w:tc>
          <w:tcPr>
            <w:tcW w:w="1562" w:type="dxa"/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2F670E">
              <w:rPr>
                <w:sz w:val="24"/>
                <w:szCs w:val="24"/>
              </w:rPr>
              <w:t>2021-2022</w:t>
            </w:r>
          </w:p>
        </w:tc>
        <w:tc>
          <w:tcPr>
            <w:tcW w:w="123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2F670E">
              <w:rPr>
                <w:sz w:val="24"/>
                <w:szCs w:val="24"/>
              </w:rPr>
              <w:t>16</w:t>
            </w:r>
          </w:p>
        </w:tc>
        <w:tc>
          <w:tcPr>
            <w:tcW w:w="1881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2F670E">
              <w:rPr>
                <w:sz w:val="24"/>
                <w:szCs w:val="24"/>
              </w:rPr>
              <w:t>4(25%)</w:t>
            </w:r>
          </w:p>
        </w:tc>
        <w:tc>
          <w:tcPr>
            <w:tcW w:w="1880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2F670E">
              <w:rPr>
                <w:sz w:val="24"/>
                <w:szCs w:val="24"/>
              </w:rPr>
              <w:t>10(62,5%)</w:t>
            </w:r>
          </w:p>
        </w:tc>
        <w:tc>
          <w:tcPr>
            <w:tcW w:w="1879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2F670E">
              <w:rPr>
                <w:sz w:val="24"/>
                <w:szCs w:val="24"/>
              </w:rPr>
              <w:t>-</w:t>
            </w:r>
          </w:p>
        </w:tc>
        <w:tc>
          <w:tcPr>
            <w:tcW w:w="1599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2F670E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2F670E">
              <w:rPr>
                <w:sz w:val="24"/>
                <w:szCs w:val="24"/>
              </w:rPr>
              <w:t>2(12,5%)</w:t>
            </w:r>
          </w:p>
        </w:tc>
      </w:tr>
      <w:tr w:rsidR="00910F3C" w:rsidRPr="002F670E" w:rsidTr="001F10D2">
        <w:tc>
          <w:tcPr>
            <w:tcW w:w="1562" w:type="dxa"/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2022-2023</w:t>
            </w:r>
          </w:p>
        </w:tc>
        <w:tc>
          <w:tcPr>
            <w:tcW w:w="123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16</w:t>
            </w:r>
          </w:p>
        </w:tc>
        <w:tc>
          <w:tcPr>
            <w:tcW w:w="1881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6 (37,5%)</w:t>
            </w:r>
          </w:p>
        </w:tc>
        <w:tc>
          <w:tcPr>
            <w:tcW w:w="1880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7 (43,7%)</w:t>
            </w:r>
          </w:p>
        </w:tc>
        <w:tc>
          <w:tcPr>
            <w:tcW w:w="1879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1(6,3%)</w:t>
            </w:r>
          </w:p>
        </w:tc>
        <w:tc>
          <w:tcPr>
            <w:tcW w:w="1599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 w:rsidRPr="00F81CA0">
              <w:rPr>
                <w:sz w:val="24"/>
                <w:szCs w:val="24"/>
              </w:rPr>
              <w:t>2 (12,5%)</w:t>
            </w:r>
          </w:p>
        </w:tc>
      </w:tr>
      <w:tr w:rsidR="00910F3C" w:rsidRPr="00F81CA0" w:rsidTr="001F10D2">
        <w:tc>
          <w:tcPr>
            <w:tcW w:w="1562" w:type="dxa"/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</w:t>
            </w:r>
          </w:p>
        </w:tc>
        <w:tc>
          <w:tcPr>
            <w:tcW w:w="123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81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(47%)</w:t>
            </w:r>
          </w:p>
        </w:tc>
        <w:tc>
          <w:tcPr>
            <w:tcW w:w="1880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(40%)</w:t>
            </w:r>
          </w:p>
        </w:tc>
        <w:tc>
          <w:tcPr>
            <w:tcW w:w="1879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99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(13%)</w:t>
            </w:r>
          </w:p>
        </w:tc>
      </w:tr>
      <w:tr w:rsidR="00910F3C" w:rsidRPr="00F81CA0" w:rsidTr="001F10D2">
        <w:tc>
          <w:tcPr>
            <w:tcW w:w="1562" w:type="dxa"/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2024-2025</w:t>
            </w:r>
          </w:p>
        </w:tc>
        <w:tc>
          <w:tcPr>
            <w:tcW w:w="1230" w:type="dxa"/>
            <w:tcBorders>
              <w:left w:val="single" w:sz="4" w:space="0" w:color="000001"/>
            </w:tcBorders>
            <w:tcMar>
              <w:left w:w="48" w:type="dxa"/>
            </w:tcMar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81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(75,1</w:t>
            </w:r>
            <w:r w:rsidRPr="00F81CA0">
              <w:rPr>
                <w:sz w:val="24"/>
                <w:szCs w:val="24"/>
              </w:rPr>
              <w:t>%)</w:t>
            </w:r>
          </w:p>
        </w:tc>
        <w:tc>
          <w:tcPr>
            <w:tcW w:w="1880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(8,3</w:t>
            </w:r>
            <w:r w:rsidRPr="00F81CA0">
              <w:rPr>
                <w:sz w:val="24"/>
                <w:szCs w:val="24"/>
              </w:rPr>
              <w:t>%)</w:t>
            </w:r>
          </w:p>
        </w:tc>
        <w:tc>
          <w:tcPr>
            <w:tcW w:w="1879" w:type="dxa"/>
            <w:tcBorders>
              <w:lef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(8,3</w:t>
            </w:r>
            <w:r w:rsidRPr="00F81CA0">
              <w:rPr>
                <w:sz w:val="24"/>
                <w:szCs w:val="24"/>
              </w:rPr>
              <w:t>%)</w:t>
            </w:r>
          </w:p>
        </w:tc>
        <w:tc>
          <w:tcPr>
            <w:tcW w:w="1599" w:type="dxa"/>
            <w:tcBorders>
              <w:left w:val="single" w:sz="4" w:space="0" w:color="000001"/>
              <w:right w:val="single" w:sz="4" w:space="0" w:color="000001"/>
            </w:tcBorders>
            <w:tcMar>
              <w:left w:w="48" w:type="dxa"/>
            </w:tcMar>
            <w:vAlign w:val="center"/>
          </w:tcPr>
          <w:p w:rsidR="00910F3C" w:rsidRPr="00F81CA0" w:rsidRDefault="00910F3C" w:rsidP="001F10D2">
            <w:pPr>
              <w:ind w:left="142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(8,3</w:t>
            </w:r>
            <w:r w:rsidRPr="00F81CA0">
              <w:rPr>
                <w:sz w:val="24"/>
                <w:szCs w:val="24"/>
              </w:rPr>
              <w:t>%)</w:t>
            </w:r>
          </w:p>
        </w:tc>
      </w:tr>
    </w:tbl>
    <w:p w:rsidR="00B37AF4" w:rsidRDefault="00B37AF4" w:rsidP="00B37AF4">
      <w:pPr>
        <w:rPr>
          <w:rFonts w:cs="Times New Roman"/>
          <w:b/>
          <w:color w:val="FF0000"/>
          <w:szCs w:val="28"/>
        </w:rPr>
      </w:pPr>
    </w:p>
    <w:p w:rsidR="00910F3C" w:rsidRPr="0016056C" w:rsidRDefault="00910F3C" w:rsidP="00B37AF4">
      <w:pPr>
        <w:rPr>
          <w:rFonts w:cs="Times New Roman"/>
          <w:b/>
          <w:color w:val="FF0000"/>
          <w:szCs w:val="28"/>
        </w:rPr>
      </w:pPr>
    </w:p>
    <w:p w:rsidR="00B37AF4" w:rsidRPr="00910F3C" w:rsidRDefault="00B37AF4" w:rsidP="00910F3C">
      <w:pPr>
        <w:jc w:val="center"/>
        <w:rPr>
          <w:rFonts w:cs="Times New Roman"/>
          <w:b/>
          <w:szCs w:val="28"/>
        </w:rPr>
      </w:pPr>
      <w:r w:rsidRPr="00910F3C">
        <w:rPr>
          <w:rFonts w:cs="Times New Roman"/>
          <w:b/>
          <w:szCs w:val="28"/>
        </w:rPr>
        <w:t>По стажу работы</w:t>
      </w:r>
      <w:bookmarkStart w:id="7" w:name="_GoBack"/>
      <w:bookmarkEnd w:id="7"/>
    </w:p>
    <w:tbl>
      <w:tblPr>
        <w:tblW w:w="9933" w:type="dxa"/>
        <w:tblInd w:w="52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8" w:type="dxa"/>
        </w:tblCellMar>
        <w:tblLook w:val="04A0"/>
      </w:tblPr>
      <w:tblGrid>
        <w:gridCol w:w="1388"/>
        <w:gridCol w:w="1610"/>
        <w:gridCol w:w="1592"/>
        <w:gridCol w:w="1552"/>
        <w:gridCol w:w="1581"/>
        <w:gridCol w:w="2210"/>
      </w:tblGrid>
      <w:tr w:rsidR="00910F3C" w:rsidRPr="00910F3C" w:rsidTr="00910F3C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год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Всего педагогов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От 0 до 5 лет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От 5 до 10 лет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От 10 до 20 лет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Более 20 лет</w:t>
            </w:r>
          </w:p>
        </w:tc>
      </w:tr>
      <w:tr w:rsidR="00910F3C" w:rsidRPr="00910F3C" w:rsidTr="00910F3C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2022-2023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16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 (6,3%)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 (6,3%)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5 (31,2%)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9 (56,2%)</w:t>
            </w:r>
          </w:p>
        </w:tc>
      </w:tr>
      <w:tr w:rsidR="00910F3C" w:rsidRPr="00910F3C" w:rsidTr="00910F3C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2023-2024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15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 (6,7%)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4 (26,7%)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4 (26,7%)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6 (39,9%)</w:t>
            </w:r>
          </w:p>
        </w:tc>
      </w:tr>
      <w:tr w:rsidR="00910F3C" w:rsidRPr="00910F3C" w:rsidTr="00910F3C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2024-2025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12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2 (16,7)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1 (8,3%)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3 (25)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910F3C" w:rsidRPr="00910F3C" w:rsidRDefault="00910F3C" w:rsidP="00910F3C">
            <w:pPr>
              <w:rPr>
                <w:rFonts w:cs="Times New Roman"/>
                <w:szCs w:val="28"/>
              </w:rPr>
            </w:pPr>
            <w:r w:rsidRPr="00910F3C">
              <w:rPr>
                <w:rFonts w:cs="Times New Roman"/>
                <w:szCs w:val="28"/>
              </w:rPr>
              <w:t>6 (50%)</w:t>
            </w:r>
          </w:p>
        </w:tc>
      </w:tr>
    </w:tbl>
    <w:p w:rsidR="00B37AF4" w:rsidRPr="0016056C" w:rsidRDefault="00B37AF4" w:rsidP="00B37AF4">
      <w:pPr>
        <w:rPr>
          <w:rFonts w:cs="Times New Roman"/>
          <w:color w:val="FF0000"/>
          <w:szCs w:val="28"/>
        </w:rPr>
      </w:pP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Базисной программой является  "Основная образовательная программа МБДОУ "Детский сад № 92 комбинированного вида" Кировского района </w:t>
      </w:r>
      <w:proofErr w:type="gramStart"/>
      <w:r w:rsidRPr="00B37AF4">
        <w:rPr>
          <w:rFonts w:cs="Times New Roman"/>
          <w:szCs w:val="28"/>
        </w:rPr>
        <w:t>г</w:t>
      </w:r>
      <w:proofErr w:type="gramEnd"/>
      <w:r w:rsidRPr="00B37AF4">
        <w:rPr>
          <w:rFonts w:cs="Times New Roman"/>
          <w:szCs w:val="28"/>
        </w:rPr>
        <w:t>. Казани.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В практической работе педагоги внедряют парциальные программы и методические материалы и пособия: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Учебно-методический комплект по обучению детей государственным языкам Республики Татарстан;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Л.Д. Глазырина "Физическая культура - дошкольникам";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Р.Б. </w:t>
      </w:r>
      <w:proofErr w:type="spellStart"/>
      <w:r w:rsidRPr="00B37AF4">
        <w:rPr>
          <w:rFonts w:cs="Times New Roman"/>
          <w:szCs w:val="28"/>
        </w:rPr>
        <w:t>Стёркина</w:t>
      </w:r>
      <w:proofErr w:type="spellEnd"/>
      <w:r w:rsidRPr="00B37AF4">
        <w:rPr>
          <w:rFonts w:cs="Times New Roman"/>
          <w:szCs w:val="28"/>
        </w:rPr>
        <w:t>, О.Л. Князева «Основы безопасности детей дошкольного возраста»,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Н.А. Рыжова «Наш дом природа», С.Николаева «Юный эколог»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 xml:space="preserve">М.М. </w:t>
      </w:r>
      <w:proofErr w:type="gramStart"/>
      <w:r w:rsidRPr="00B37AF4">
        <w:rPr>
          <w:rFonts w:cs="Times New Roman"/>
          <w:szCs w:val="28"/>
        </w:rPr>
        <w:t>Безруких</w:t>
      </w:r>
      <w:proofErr w:type="gramEnd"/>
      <w:r w:rsidRPr="00B37AF4">
        <w:rPr>
          <w:rFonts w:cs="Times New Roman"/>
          <w:szCs w:val="28"/>
        </w:rPr>
        <w:t>, Т.А. Филиппова «Разговор о правильном питании»,  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Ф.А. Сохин, О.С. Ушакова «Развитие речи детей дошкольного возраста»;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О.С. Ушакова, Е.М. Струнина «Развитие речи детей дошкольного возраста»;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Н.П. Гришаева, Л.Н. Белая «Технологии эффективной социализации детей 3-7 лет»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br/>
        <w:t xml:space="preserve">МБДОУ  регулирует свою деятельность в соответствии </w:t>
      </w:r>
      <w:proofErr w:type="gramStart"/>
      <w:r w:rsidRPr="00B37AF4">
        <w:rPr>
          <w:rFonts w:cs="Times New Roman"/>
          <w:szCs w:val="28"/>
        </w:rPr>
        <w:t>с</w:t>
      </w:r>
      <w:proofErr w:type="gramEnd"/>
      <w:r w:rsidRPr="00B37AF4">
        <w:rPr>
          <w:rFonts w:cs="Times New Roman"/>
          <w:szCs w:val="28"/>
        </w:rPr>
        <w:t>:</w:t>
      </w:r>
    </w:p>
    <w:p w:rsidR="00B37AF4" w:rsidRPr="00B37AF4" w:rsidRDefault="00B37AF4" w:rsidP="00B37AF4">
      <w:pPr>
        <w:rPr>
          <w:rFonts w:cs="Times New Roman"/>
          <w:szCs w:val="28"/>
        </w:rPr>
      </w:pPr>
      <w:r w:rsidRPr="00B37AF4">
        <w:rPr>
          <w:rFonts w:cs="Times New Roman"/>
          <w:szCs w:val="28"/>
        </w:rPr>
        <w:t>Уставом, правилами внутреннего трудового распорядка, лицензией, коллективным договором, договором с учредителем, свидетельством о регистрации, штатным расписанием, локальными актами, должностными инструкциями.</w:t>
      </w:r>
    </w:p>
    <w:p w:rsidR="00D014C8" w:rsidRPr="00910F3C" w:rsidRDefault="00B37AF4">
      <w:pPr>
        <w:rPr>
          <w:sz w:val="20"/>
          <w:szCs w:val="20"/>
        </w:rPr>
      </w:pPr>
      <w:r w:rsidRPr="00B6060D">
        <w:rPr>
          <w:sz w:val="20"/>
          <w:szCs w:val="20"/>
        </w:rPr>
        <w:t> </w:t>
      </w:r>
      <w:bookmarkStart w:id="8" w:name="l249"/>
      <w:bookmarkEnd w:id="8"/>
    </w:p>
    <w:sectPr w:rsidR="00D014C8" w:rsidRPr="00910F3C" w:rsidSect="001901EC">
      <w:pgSz w:w="11906" w:h="16838"/>
      <w:pgMar w:top="568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01EC"/>
    <w:rsid w:val="0016056C"/>
    <w:rsid w:val="001855A4"/>
    <w:rsid w:val="001901EC"/>
    <w:rsid w:val="00285951"/>
    <w:rsid w:val="0049394D"/>
    <w:rsid w:val="005107EC"/>
    <w:rsid w:val="00546721"/>
    <w:rsid w:val="00910F3C"/>
    <w:rsid w:val="00975A95"/>
    <w:rsid w:val="00B37AF4"/>
    <w:rsid w:val="00BC1617"/>
    <w:rsid w:val="00D014C8"/>
    <w:rsid w:val="00E64218"/>
    <w:rsid w:val="00EB4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4C8"/>
  </w:style>
  <w:style w:type="paragraph" w:styleId="2">
    <w:name w:val="heading 2"/>
    <w:basedOn w:val="a"/>
    <w:link w:val="20"/>
    <w:uiPriority w:val="9"/>
    <w:qFormat/>
    <w:rsid w:val="001901EC"/>
    <w:pPr>
      <w:spacing w:before="100" w:beforeAutospacing="1" w:after="100" w:afterAutospacing="1"/>
      <w:jc w:val="left"/>
      <w:outlineLvl w:val="1"/>
    </w:pPr>
    <w:rPr>
      <w:rFonts w:eastAsia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t-p">
    <w:name w:val="dt-p"/>
    <w:basedOn w:val="a"/>
    <w:rsid w:val="001901E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1901EC"/>
  </w:style>
  <w:style w:type="character" w:styleId="a3">
    <w:name w:val="Hyperlink"/>
    <w:basedOn w:val="a0"/>
    <w:uiPriority w:val="99"/>
    <w:semiHidden/>
    <w:unhideWhenUsed/>
    <w:rsid w:val="001901E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1901EC"/>
    <w:rPr>
      <w:rFonts w:eastAsia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0"/>
    <w:uiPriority w:val="22"/>
    <w:qFormat/>
    <w:rsid w:val="001901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2026-01-20T07:33:00Z</dcterms:created>
  <dcterms:modified xsi:type="dcterms:W3CDTF">2026-01-20T08:51:00Z</dcterms:modified>
</cp:coreProperties>
</file>